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B76BF">
      <w:pPr>
        <w:pStyle w:val="ConsPlusNonformat"/>
        <w:jc w:val="both"/>
      </w:pPr>
      <w:r>
        <w:t xml:space="preserve">                                                 </w:t>
      </w:r>
      <w:r>
        <w:t>УТВЕРЖДЕНО</w:t>
      </w:r>
    </w:p>
    <w:p w:rsidR="00000000" w:rsidRDefault="007B76BF">
      <w:pPr>
        <w:pStyle w:val="ConsPlusNonformat"/>
        <w:jc w:val="both"/>
      </w:pPr>
      <w:r>
        <w:t xml:space="preserve">                                                 Постановление</w:t>
      </w:r>
    </w:p>
    <w:p w:rsidR="00000000" w:rsidRDefault="007B76BF">
      <w:pPr>
        <w:pStyle w:val="ConsPlusNonformat"/>
        <w:jc w:val="both"/>
      </w:pPr>
      <w:r>
        <w:t xml:space="preserve">                                       </w:t>
      </w:r>
      <w:r>
        <w:t xml:space="preserve">          Министерства труда</w:t>
      </w:r>
    </w:p>
    <w:p w:rsidR="00000000" w:rsidRDefault="007B76BF">
      <w:pPr>
        <w:pStyle w:val="ConsPlusNonformat"/>
        <w:jc w:val="both"/>
      </w:pPr>
      <w:r>
        <w:t xml:space="preserve">                                                 и социальной защиты</w:t>
      </w:r>
    </w:p>
    <w:p w:rsidR="00000000" w:rsidRDefault="007B76BF">
      <w:pPr>
        <w:pStyle w:val="ConsPlusNonformat"/>
        <w:jc w:val="both"/>
      </w:pPr>
      <w:r>
        <w:t xml:space="preserve">                                                 Республики Беларусь</w:t>
      </w:r>
    </w:p>
    <w:p w:rsidR="00000000" w:rsidRDefault="007B76BF">
      <w:pPr>
        <w:pStyle w:val="ConsPlusNonformat"/>
        <w:jc w:val="both"/>
      </w:pPr>
      <w:r>
        <w:t xml:space="preserve">                                                 30.11.2006 N 149</w:t>
      </w:r>
    </w:p>
    <w:p w:rsidR="00000000" w:rsidRDefault="007B76BF">
      <w:pPr>
        <w:pStyle w:val="ConsPlusNormal"/>
        <w:jc w:val="both"/>
      </w:pPr>
    </w:p>
    <w:p w:rsidR="00000000" w:rsidRDefault="007B76BF">
      <w:pPr>
        <w:pStyle w:val="ConsPlusTitle"/>
        <w:jc w:val="center"/>
      </w:pPr>
      <w:bookmarkStart w:id="0" w:name="Par1937"/>
      <w:bookmarkEnd w:id="0"/>
      <w:r>
        <w:t>ИНСТРУКЦ</w:t>
      </w:r>
      <w:r>
        <w:t>ИЯ</w:t>
      </w:r>
    </w:p>
    <w:p w:rsidR="00000000" w:rsidRDefault="007B76BF">
      <w:pPr>
        <w:pStyle w:val="ConsPlusTitle"/>
        <w:jc w:val="center"/>
      </w:pPr>
      <w:r>
        <w:t>ПО ЗАПОЛНЕНИЮ СВЕДЕНИЙ О НАЛИЧИИ СВОБОДНЫХ</w:t>
      </w:r>
    </w:p>
    <w:p w:rsidR="00000000" w:rsidRDefault="007B76BF">
      <w:pPr>
        <w:pStyle w:val="ConsPlusTitle"/>
        <w:jc w:val="center"/>
      </w:pPr>
      <w:r>
        <w:t>РАБОЧИХ МЕСТ (ВАКАНСИЙ)</w:t>
      </w:r>
    </w:p>
    <w:p w:rsidR="00000000" w:rsidRDefault="007B76B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7B76B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7B76BF" w:rsidRDefault="007B76BF">
            <w:pPr>
              <w:pStyle w:val="ConsPlusNormal"/>
              <w:jc w:val="center"/>
              <w:rPr>
                <w:color w:val="392C69"/>
              </w:rPr>
            </w:pPr>
            <w:proofErr w:type="gramStart"/>
            <w:r w:rsidRPr="007B76BF">
              <w:rPr>
                <w:color w:val="392C69"/>
              </w:rPr>
              <w:t>(в ред. постановлений Минтруда и соцзащиты от 28.06.2010 N 87,</w:t>
            </w:r>
            <w:proofErr w:type="gramEnd"/>
          </w:p>
          <w:p w:rsidR="00000000" w:rsidRPr="007B76BF" w:rsidRDefault="007B76BF">
            <w:pPr>
              <w:pStyle w:val="ConsPlusNormal"/>
              <w:jc w:val="center"/>
              <w:rPr>
                <w:color w:val="392C69"/>
              </w:rPr>
            </w:pPr>
            <w:r w:rsidRPr="007B76BF">
              <w:rPr>
                <w:color w:val="392C69"/>
              </w:rPr>
              <w:t>от 31.05.2011 N 36, от 08.04.2013 N 31, от 08.04.2015 N 25,</w:t>
            </w:r>
          </w:p>
          <w:p w:rsidR="00000000" w:rsidRPr="007B76BF" w:rsidRDefault="007B76BF">
            <w:pPr>
              <w:pStyle w:val="ConsPlusNormal"/>
              <w:jc w:val="center"/>
              <w:rPr>
                <w:color w:val="392C69"/>
              </w:rPr>
            </w:pPr>
            <w:r w:rsidRPr="007B76BF">
              <w:rPr>
                <w:color w:val="392C69"/>
              </w:rPr>
              <w:t>от 19.08.2015 N 52, от 27.04.2018 N 51)</w:t>
            </w:r>
          </w:p>
        </w:tc>
      </w:tr>
    </w:tbl>
    <w:p w:rsidR="00000000" w:rsidRDefault="007B76BF">
      <w:pPr>
        <w:pStyle w:val="ConsPlusNormal"/>
        <w:jc w:val="both"/>
      </w:pPr>
    </w:p>
    <w:p w:rsidR="00000000" w:rsidRDefault="007B76BF">
      <w:pPr>
        <w:pStyle w:val="ConsPlusNormal"/>
        <w:ind w:firstLine="540"/>
        <w:jc w:val="both"/>
      </w:pPr>
      <w:proofErr w:type="gramStart"/>
      <w:r>
        <w:t>Сведения о наличии свободных рабочих мест (вакансий) (далее - сведения) в соответствии с Законом Республики Беларусь от 15 июня 2006 года "О занятости населения Республики Беларусь" (Национальный реестр правовых актов Республики Беларусь, 2006 г., N 94, 2/</w:t>
      </w:r>
      <w:r>
        <w:t>1222) и постановлением Совета Министров Республики Беларусь от 29 ноября 2006 г. N 1595 "Об утверждении Положения о порядке установления брони для приема на</w:t>
      </w:r>
      <w:proofErr w:type="gramEnd"/>
      <w:r>
        <w:t xml:space="preserve"> </w:t>
      </w:r>
      <w:proofErr w:type="gramStart"/>
      <w:r>
        <w:t>работу граждан, особо нуждающихся в социальной защите и не способных на равных условиях конкурирова</w:t>
      </w:r>
      <w:r>
        <w:t xml:space="preserve">ть на рынке труда" (Национальный реестр правовых актов Республики Беларусь, 2006 г., N 202, 5/24295) заполняются и представляются нанимателем в органы по труду, занятости и социальной защите городских, районных исполнительных комитетов по месту нахождения </w:t>
      </w:r>
      <w:r>
        <w:t>свободных рабочих мест (вакансий) в электронном виде или на бумажном носителе в</w:t>
      </w:r>
      <w:proofErr w:type="gramEnd"/>
      <w:r>
        <w:t xml:space="preserve"> течение 5 дней со дня образования свободных рабочих мест (вакансий). В случае заполнения свободного рабочего места (вакансии) наниматель в этот же день информирует об этом орга</w:t>
      </w:r>
      <w:r>
        <w:t>н по труду, занятости и социальной защите по месту подачи сведений о наличии свободных рабочих мест (вакансий).</w:t>
      </w:r>
    </w:p>
    <w:p w:rsidR="00000000" w:rsidRDefault="007B76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Минтруда и соцзащиты от 08.04.2013 N 31, от 08.04.2015 N 25, от 19.08.2015 N 52, от 27.04.2018 N 51)</w:t>
      </w:r>
    </w:p>
    <w:p w:rsidR="00000000" w:rsidRDefault="007B76BF">
      <w:pPr>
        <w:pStyle w:val="ConsPlusNormal"/>
        <w:spacing w:before="200"/>
        <w:ind w:firstLine="540"/>
        <w:jc w:val="both"/>
      </w:pPr>
      <w:r>
        <w:t>Указывается полное на</w:t>
      </w:r>
      <w:r>
        <w:t>именование нанимателя или общепринятое сокращенное, место его нахождения - наименование улицы, номер дома, номера маршрутов общественного транспорта, наименование остановки.</w:t>
      </w:r>
    </w:p>
    <w:p w:rsidR="00000000" w:rsidRDefault="007B76BF">
      <w:pPr>
        <w:pStyle w:val="ConsPlusNormal"/>
        <w:ind w:firstLine="540"/>
        <w:jc w:val="both"/>
      </w:pPr>
      <w:r>
        <w:t>Часть исключена. - Постановление Минтруда и соцзащиты от 28.06.2010 N 87.</w:t>
      </w:r>
    </w:p>
    <w:p w:rsidR="00000000" w:rsidRDefault="007B76BF">
      <w:pPr>
        <w:pStyle w:val="ConsPlusNormal"/>
        <w:spacing w:before="200"/>
        <w:ind w:firstLine="540"/>
        <w:jc w:val="both"/>
      </w:pPr>
      <w:r>
        <w:t>Форма со</w:t>
      </w:r>
      <w:r>
        <w:t>бственности организации указывается государственная, частная.</w:t>
      </w:r>
    </w:p>
    <w:p w:rsidR="00000000" w:rsidRDefault="007B76BF">
      <w:pPr>
        <w:pStyle w:val="ConsPlusNormal"/>
        <w:spacing w:before="200"/>
        <w:ind w:firstLine="540"/>
        <w:jc w:val="both"/>
      </w:pPr>
      <w:r>
        <w:t>Указывается учетный номер плательщика - единый на всей территории Республики Беларусь и по всем налогам, сборам (пошлинам), в том числе по таможенным платежам, номер, присваиваемый каждому плате</w:t>
      </w:r>
      <w:r>
        <w:t>льщику при постановке на учет в налоговом органе.</w:t>
      </w:r>
    </w:p>
    <w:p w:rsidR="00000000" w:rsidRDefault="007B76BF">
      <w:pPr>
        <w:pStyle w:val="ConsPlusNormal"/>
        <w:jc w:val="both"/>
      </w:pPr>
      <w:r>
        <w:t>(часть четвертая введена постановлением Минтруда и соцзащиты от 08.04.2015 N 25)</w:t>
      </w:r>
    </w:p>
    <w:p w:rsidR="00000000" w:rsidRDefault="007B76BF">
      <w:pPr>
        <w:pStyle w:val="ConsPlusNormal"/>
        <w:spacing w:before="200"/>
        <w:ind w:firstLine="540"/>
        <w:jc w:val="both"/>
      </w:pPr>
      <w:r>
        <w:t>Указывается учетный номер плательщика фонда - номер, присвоенный Фондом социальной защиты населения Министерства труда и соци</w:t>
      </w:r>
      <w:r>
        <w:t>альной защиты Республики Беларусь нанимателю, являющемуся плательщиком обязательных страховых взносов.</w:t>
      </w:r>
    </w:p>
    <w:p w:rsidR="00000000" w:rsidRDefault="007B76BF">
      <w:pPr>
        <w:pStyle w:val="ConsPlusNormal"/>
        <w:jc w:val="both"/>
      </w:pPr>
      <w:r>
        <w:t>(часть пятая введена постановлением Минтруда и соцзащиты от 08.04.2013 N 31)</w:t>
      </w:r>
    </w:p>
    <w:p w:rsidR="00000000" w:rsidRDefault="007B76B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7B76B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7B76BF" w:rsidRDefault="007B76BF">
            <w:pPr>
              <w:pStyle w:val="ConsPlusNormal"/>
              <w:jc w:val="both"/>
              <w:rPr>
                <w:color w:val="392C69"/>
              </w:rPr>
            </w:pPr>
            <w:proofErr w:type="spellStart"/>
            <w:r w:rsidRPr="007B76BF">
              <w:rPr>
                <w:color w:val="392C69"/>
              </w:rPr>
              <w:t>КонсультантПлюс</w:t>
            </w:r>
            <w:proofErr w:type="spellEnd"/>
            <w:r w:rsidRPr="007B76BF">
              <w:rPr>
                <w:color w:val="392C69"/>
              </w:rPr>
              <w:t>: примечание.</w:t>
            </w:r>
          </w:p>
          <w:p w:rsidR="00000000" w:rsidRPr="007B76BF" w:rsidRDefault="007B76BF">
            <w:pPr>
              <w:pStyle w:val="ConsPlusNormal"/>
              <w:jc w:val="both"/>
              <w:rPr>
                <w:color w:val="392C69"/>
              </w:rPr>
            </w:pPr>
            <w:r w:rsidRPr="007B76BF">
              <w:rPr>
                <w:color w:val="392C69"/>
              </w:rPr>
              <w:t>С 1 января 2016 года введен в действие общегос</w:t>
            </w:r>
            <w:r w:rsidRPr="007B76BF">
              <w:rPr>
                <w:color w:val="392C69"/>
              </w:rPr>
              <w:t>ударственный классификатор Республики Беларусь ОКРБ 005-2011 "Виды экономической деятельности", утвержденный постановлением Государственного комитета по стандартизации Республики Беларусь от 05.12.2011 N 85.</w:t>
            </w:r>
          </w:p>
        </w:tc>
      </w:tr>
    </w:tbl>
    <w:p w:rsidR="00000000" w:rsidRDefault="007B76BF">
      <w:pPr>
        <w:pStyle w:val="ConsPlusNormal"/>
        <w:spacing w:before="260"/>
        <w:ind w:firstLine="540"/>
        <w:jc w:val="both"/>
      </w:pPr>
      <w:proofErr w:type="gramStart"/>
      <w:r>
        <w:t>Указываются коды видов экономической деятельнос</w:t>
      </w:r>
      <w:r>
        <w:t>ти в соответствии с общегосударственным классификатором Республики Беларусь ОКРБ 005-2006 "Виды экономической деятельности", утвержденным постановлением Государственного комитета по стандартизации Республики Беларусь от 28 декабря 2006 г. N 65 "Об утвержде</w:t>
      </w:r>
      <w:r>
        <w:t>нии, введении в действие, изменении и отмене технических нормативных правовых актов в области технического нормирования и стандартизации и общегосударственного классификатора Республики Беларусь".</w:t>
      </w:r>
      <w:proofErr w:type="gramEnd"/>
    </w:p>
    <w:p w:rsidR="00000000" w:rsidRDefault="007B76BF">
      <w:pPr>
        <w:pStyle w:val="ConsPlusNormal"/>
        <w:jc w:val="both"/>
      </w:pPr>
      <w:r>
        <w:lastRenderedPageBreak/>
        <w:t xml:space="preserve">(часть шестая в ред. постановления Минтруда и соцзащиты от </w:t>
      </w:r>
      <w:r>
        <w:t>28.06.2010 N 87)</w:t>
      </w:r>
    </w:p>
    <w:p w:rsidR="00000000" w:rsidRDefault="007B76BF">
      <w:pPr>
        <w:pStyle w:val="ConsPlusNormal"/>
        <w:spacing w:before="200"/>
        <w:ind w:firstLine="540"/>
        <w:jc w:val="both"/>
      </w:pPr>
      <w:r>
        <w:t>Фамилия, собственное имя, отчество (если таковое имеется) начальника отдела кадров указываются полностью, проставляется один или несколько контактных номеров телефонов, по которым можно уточнить наличие свободных рабочих мест и вакансий, электронный адрес.</w:t>
      </w:r>
    </w:p>
    <w:p w:rsidR="00000000" w:rsidRDefault="007B76BF">
      <w:pPr>
        <w:pStyle w:val="ConsPlusNormal"/>
        <w:jc w:val="both"/>
      </w:pPr>
      <w:r>
        <w:t>(в ред. постановлений Минтруда и соцзащиты от 28.06.2010 N 87, от 31.05.2011 N 36, от 08.04.2013 N 31)</w:t>
      </w:r>
    </w:p>
    <w:p w:rsidR="00000000" w:rsidRDefault="007B76BF">
      <w:pPr>
        <w:pStyle w:val="ConsPlusNormal"/>
        <w:spacing w:before="200"/>
        <w:ind w:firstLine="540"/>
        <w:jc w:val="both"/>
      </w:pPr>
      <w:r>
        <w:t>Указываются соответствующие социально-культурные, бытовые условия и услуги, которыми располагает наниматель.</w:t>
      </w:r>
    </w:p>
    <w:p w:rsidR="00000000" w:rsidRDefault="007B76BF">
      <w:pPr>
        <w:pStyle w:val="ConsPlusNormal"/>
        <w:spacing w:before="200"/>
        <w:ind w:firstLine="540"/>
        <w:jc w:val="both"/>
      </w:pPr>
      <w:r>
        <w:t>Сведения о потребностях в работниках должны</w:t>
      </w:r>
      <w:r>
        <w:t xml:space="preserve"> содержать требование информации по каждой строке и графе, при отсутствии указывается "нет" или делается прочерк.</w:t>
      </w:r>
    </w:p>
    <w:p w:rsidR="00000000" w:rsidRDefault="007B76BF">
      <w:pPr>
        <w:pStyle w:val="ConsPlusNormal"/>
        <w:spacing w:before="200"/>
        <w:ind w:firstLine="540"/>
        <w:jc w:val="both"/>
      </w:pPr>
      <w:r>
        <w:t>В графе 1 приводится наименование должности служащего, профессии рабочего в соответствии с Общегосударственным классификатором Республики Бела</w:t>
      </w:r>
      <w:r>
        <w:t>русь ОКРБ 014-2017 "Занятия", утвержденным постановлением Министерства труда и социальной защиты Республики Беларусь от 24 июля 2017 г. N 33 (далее - ОКЗ).</w:t>
      </w:r>
    </w:p>
    <w:p w:rsidR="00000000" w:rsidRDefault="007B76BF">
      <w:pPr>
        <w:pStyle w:val="ConsPlusNormal"/>
        <w:jc w:val="both"/>
      </w:pPr>
      <w:r>
        <w:t>(часть десятая в ред. постановления Минтруда и соцзащиты от 27.04.2018 N 51)</w:t>
      </w:r>
    </w:p>
    <w:p w:rsidR="00000000" w:rsidRDefault="007B76BF">
      <w:pPr>
        <w:pStyle w:val="ConsPlusNormal"/>
        <w:spacing w:before="200"/>
        <w:ind w:firstLine="540"/>
        <w:jc w:val="both"/>
      </w:pPr>
      <w:r>
        <w:t>В графе 2 проставляется</w:t>
      </w:r>
      <w:r>
        <w:t xml:space="preserve"> код должности служащего, профессии рабочего в соответствии с ОКЗ.</w:t>
      </w:r>
    </w:p>
    <w:p w:rsidR="00000000" w:rsidRDefault="007B76BF">
      <w:pPr>
        <w:pStyle w:val="ConsPlusNormal"/>
        <w:jc w:val="both"/>
      </w:pPr>
      <w:r>
        <w:t>(часть одиннадцатая в ред. постановления Минтруда и соцзащиты от 27.04.2018 N 51)</w:t>
      </w:r>
    </w:p>
    <w:p w:rsidR="00000000" w:rsidRDefault="007B76BF">
      <w:pPr>
        <w:pStyle w:val="ConsPlusNormal"/>
        <w:spacing w:before="200"/>
        <w:ind w:firstLine="540"/>
        <w:jc w:val="both"/>
      </w:pPr>
      <w:r>
        <w:t>В графе 3 указывается, является ли данная вакансия новым рабочим местом: да или нет.</w:t>
      </w:r>
    </w:p>
    <w:p w:rsidR="00000000" w:rsidRDefault="007B76BF">
      <w:pPr>
        <w:pStyle w:val="ConsPlusNormal"/>
        <w:jc w:val="both"/>
      </w:pPr>
      <w:r>
        <w:t>(часть двенадцатая в р</w:t>
      </w:r>
      <w:r>
        <w:t>ед. постановления Минтруда и соцзащиты от 27.04.2018 N 51)</w:t>
      </w:r>
    </w:p>
    <w:p w:rsidR="00000000" w:rsidRDefault="007B76BF">
      <w:pPr>
        <w:pStyle w:val="ConsPlusNormal"/>
        <w:ind w:firstLine="540"/>
        <w:jc w:val="both"/>
      </w:pPr>
      <w:r>
        <w:t>Части одиннадцатая - двенадцатая исключены. - Постановление Минтруда и соцзащиты от 28.06.2010 N 87.</w:t>
      </w:r>
    </w:p>
    <w:p w:rsidR="00000000" w:rsidRDefault="007B76BF">
      <w:pPr>
        <w:pStyle w:val="ConsPlusNormal"/>
        <w:spacing w:before="200"/>
        <w:ind w:firstLine="540"/>
        <w:jc w:val="both"/>
      </w:pPr>
      <w:r>
        <w:t xml:space="preserve">В графе 4 заполняются </w:t>
      </w:r>
      <w:proofErr w:type="gramStart"/>
      <w:r>
        <w:t>требуемые</w:t>
      </w:r>
      <w:proofErr w:type="gramEnd"/>
      <w:r>
        <w:t xml:space="preserve"> тарифный разряд, класс, категория, при отсутствии делается проче</w:t>
      </w:r>
      <w:r>
        <w:t>рк.</w:t>
      </w:r>
    </w:p>
    <w:p w:rsidR="00000000" w:rsidRDefault="007B76BF">
      <w:pPr>
        <w:pStyle w:val="ConsPlusNormal"/>
        <w:spacing w:before="200"/>
        <w:ind w:firstLine="540"/>
        <w:jc w:val="both"/>
      </w:pPr>
      <w:r>
        <w:t>В графе 5 указывается размер заработной платы, наличие надбавок, премий и так далее, натуральная оплата.</w:t>
      </w:r>
    </w:p>
    <w:p w:rsidR="00000000" w:rsidRDefault="007B76BF">
      <w:pPr>
        <w:pStyle w:val="ConsPlusNormal"/>
        <w:spacing w:before="200"/>
        <w:ind w:firstLine="540"/>
        <w:jc w:val="both"/>
      </w:pPr>
      <w:r>
        <w:t>В графе 6 отмечается наименьший уровень образования, достаточный для работы на данном рабочем месте: общее базовое, общее среднее, профессионально-</w:t>
      </w:r>
      <w:r>
        <w:t>техническое, среднее специальное, высшее, послевузовское.</w:t>
      </w:r>
    </w:p>
    <w:p w:rsidR="00000000" w:rsidRDefault="007B76BF">
      <w:pPr>
        <w:pStyle w:val="ConsPlusNormal"/>
        <w:spacing w:before="200"/>
        <w:ind w:firstLine="540"/>
        <w:jc w:val="both"/>
      </w:pPr>
      <w:r>
        <w:t>В графе 7 указываются соответствующие номера кодов характера работы, возможно совмещение нескольких вариантов:</w:t>
      </w:r>
    </w:p>
    <w:p w:rsidR="00000000" w:rsidRDefault="007B76BF">
      <w:pPr>
        <w:pStyle w:val="ConsPlusNormal"/>
        <w:spacing w:before="200"/>
        <w:ind w:firstLine="540"/>
        <w:jc w:val="both"/>
      </w:pPr>
      <w:r>
        <w:t xml:space="preserve">код 1 - </w:t>
      </w:r>
      <w:proofErr w:type="gramStart"/>
      <w:r>
        <w:t>постоянная</w:t>
      </w:r>
      <w:proofErr w:type="gramEnd"/>
      <w:r>
        <w:t>;</w:t>
      </w:r>
    </w:p>
    <w:p w:rsidR="00000000" w:rsidRDefault="007B76BF">
      <w:pPr>
        <w:pStyle w:val="ConsPlusNormal"/>
        <w:spacing w:before="200"/>
        <w:ind w:firstLine="540"/>
        <w:jc w:val="both"/>
      </w:pPr>
      <w:r>
        <w:t xml:space="preserve">код 2 - </w:t>
      </w:r>
      <w:proofErr w:type="gramStart"/>
      <w:r>
        <w:t>временная</w:t>
      </w:r>
      <w:proofErr w:type="gramEnd"/>
      <w:r>
        <w:t>;</w:t>
      </w:r>
    </w:p>
    <w:p w:rsidR="00000000" w:rsidRDefault="007B76BF">
      <w:pPr>
        <w:pStyle w:val="ConsPlusNormal"/>
        <w:spacing w:before="200"/>
        <w:ind w:firstLine="540"/>
        <w:jc w:val="both"/>
      </w:pPr>
      <w:r>
        <w:t xml:space="preserve">код 3 - </w:t>
      </w:r>
      <w:proofErr w:type="gramStart"/>
      <w:r>
        <w:t>сезонная</w:t>
      </w:r>
      <w:proofErr w:type="gramEnd"/>
      <w:r>
        <w:t>;</w:t>
      </w:r>
    </w:p>
    <w:p w:rsidR="00000000" w:rsidRDefault="007B76BF">
      <w:pPr>
        <w:pStyle w:val="ConsPlusNormal"/>
        <w:spacing w:before="200"/>
        <w:ind w:firstLine="540"/>
        <w:jc w:val="both"/>
      </w:pPr>
      <w:r>
        <w:t>код 4 - совместительство;</w:t>
      </w:r>
    </w:p>
    <w:p w:rsidR="00000000" w:rsidRDefault="007B76BF">
      <w:pPr>
        <w:pStyle w:val="ConsPlusNormal"/>
        <w:spacing w:before="200"/>
        <w:ind w:firstLine="540"/>
        <w:jc w:val="both"/>
      </w:pPr>
      <w:r>
        <w:t xml:space="preserve">код </w:t>
      </w:r>
      <w:r>
        <w:t xml:space="preserve">5 - </w:t>
      </w:r>
      <w:proofErr w:type="gramStart"/>
      <w:r>
        <w:t>оплачиваемая</w:t>
      </w:r>
      <w:proofErr w:type="gramEnd"/>
      <w:r>
        <w:t xml:space="preserve"> общественная;</w:t>
      </w:r>
    </w:p>
    <w:p w:rsidR="00000000" w:rsidRDefault="007B76BF">
      <w:pPr>
        <w:pStyle w:val="ConsPlusNormal"/>
        <w:spacing w:before="200"/>
        <w:ind w:firstLine="540"/>
        <w:jc w:val="both"/>
      </w:pPr>
      <w:r>
        <w:t xml:space="preserve">код 6 - </w:t>
      </w:r>
      <w:proofErr w:type="gramStart"/>
      <w:r>
        <w:t>разъездная</w:t>
      </w:r>
      <w:proofErr w:type="gramEnd"/>
      <w:r>
        <w:t>;</w:t>
      </w:r>
    </w:p>
    <w:p w:rsidR="00000000" w:rsidRDefault="007B76BF">
      <w:pPr>
        <w:pStyle w:val="ConsPlusNormal"/>
        <w:spacing w:before="200"/>
        <w:ind w:firstLine="540"/>
        <w:jc w:val="both"/>
      </w:pPr>
      <w:r>
        <w:t>код 7 - командировки;</w:t>
      </w:r>
    </w:p>
    <w:p w:rsidR="00000000" w:rsidRDefault="007B76BF">
      <w:pPr>
        <w:pStyle w:val="ConsPlusNormal"/>
        <w:spacing w:before="200"/>
        <w:ind w:firstLine="540"/>
        <w:jc w:val="both"/>
      </w:pPr>
      <w:r>
        <w:t>код 8 - на дому.</w:t>
      </w:r>
    </w:p>
    <w:p w:rsidR="00000000" w:rsidRDefault="007B76BF">
      <w:pPr>
        <w:pStyle w:val="ConsPlusNormal"/>
        <w:spacing w:before="200"/>
        <w:ind w:firstLine="540"/>
        <w:jc w:val="both"/>
      </w:pPr>
      <w:r>
        <w:t>В графе 8 заполняется режим труда, при необходимости указывается количество часов работы: 1 смена, 2 смены, 3 смены, гибкое рабочее время.</w:t>
      </w:r>
    </w:p>
    <w:p w:rsidR="00000000" w:rsidRDefault="007B76BF">
      <w:pPr>
        <w:pStyle w:val="ConsPlusNormal"/>
        <w:spacing w:before="200"/>
        <w:ind w:firstLine="540"/>
        <w:jc w:val="both"/>
      </w:pPr>
      <w:r>
        <w:t>В графе 9 указывается колич</w:t>
      </w:r>
      <w:r>
        <w:t>ество свободных рабочих мест (вакансий) по каждой профессии, должности.</w:t>
      </w:r>
    </w:p>
    <w:p w:rsidR="00000000" w:rsidRDefault="007B76BF">
      <w:pPr>
        <w:pStyle w:val="ConsPlusNormal"/>
        <w:spacing w:before="200"/>
        <w:ind w:firstLine="540"/>
        <w:jc w:val="both"/>
      </w:pPr>
      <w:r>
        <w:t>Данные по графам 10 - 20 при отсутствии одних требований могут заменяться другими.</w:t>
      </w:r>
    </w:p>
    <w:p w:rsidR="00000000" w:rsidRDefault="007B76BF">
      <w:pPr>
        <w:pStyle w:val="ConsPlusNormal"/>
        <w:ind w:firstLine="540"/>
        <w:jc w:val="both"/>
      </w:pPr>
      <w:r>
        <w:lastRenderedPageBreak/>
        <w:t>Часть исключена. - Постановление Минтруда и соцзащиты от 08.04.2013 N 31.</w:t>
      </w:r>
    </w:p>
    <w:p w:rsidR="00000000" w:rsidRDefault="007B76BF">
      <w:pPr>
        <w:pStyle w:val="ConsPlusNormal"/>
        <w:spacing w:before="200"/>
        <w:ind w:firstLine="540"/>
        <w:jc w:val="both"/>
      </w:pPr>
      <w:r>
        <w:t>В графе 10 указывается количество рабочих мест в соответствии с графиком ввода новых рабочих мест, созданных с использованием средств бюджета государственного внебюджетного фонда социальной защиты населения Республики Беларусь.</w:t>
      </w:r>
    </w:p>
    <w:p w:rsidR="00000000" w:rsidRDefault="007B76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Минтру</w:t>
      </w:r>
      <w:r>
        <w:t>да и соцзащиты от 08.04.2013 N 31, от 27.04.2018 N 51)</w:t>
      </w:r>
    </w:p>
    <w:p w:rsidR="00000000" w:rsidRDefault="007B76BF">
      <w:pPr>
        <w:pStyle w:val="ConsPlusNormal"/>
        <w:ind w:firstLine="540"/>
        <w:jc w:val="both"/>
      </w:pPr>
      <w:r>
        <w:t>Часть исключена. - Постановление Минтруда и соцзащиты от 08.04.2013 N 31.</w:t>
      </w:r>
    </w:p>
    <w:p w:rsidR="00000000" w:rsidRDefault="007B76BF">
      <w:pPr>
        <w:pStyle w:val="ConsPlusNormal"/>
        <w:spacing w:before="200"/>
        <w:ind w:firstLine="540"/>
        <w:jc w:val="both"/>
      </w:pPr>
      <w:r>
        <w:t>В графе 11 указывается количество рабочих мест в соответствии с договором на выполнение оплачиваемых общественных работ.</w:t>
      </w:r>
    </w:p>
    <w:p w:rsidR="00000000" w:rsidRDefault="007B76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</w:t>
      </w:r>
      <w:r>
        <w:t>. постановления Минтруда и соцзащиты от 08.04.2013 N 31)</w:t>
      </w:r>
    </w:p>
    <w:p w:rsidR="00000000" w:rsidRDefault="007B76BF">
      <w:pPr>
        <w:pStyle w:val="ConsPlusNormal"/>
        <w:spacing w:before="200"/>
        <w:ind w:firstLine="540"/>
        <w:jc w:val="both"/>
      </w:pPr>
      <w:proofErr w:type="gramStart"/>
      <w:r>
        <w:t>В графе 12 указывается количество рабочих мест на временные работы для учащихся и студентов в свободное от обучения время.</w:t>
      </w:r>
      <w:proofErr w:type="gramEnd"/>
    </w:p>
    <w:p w:rsidR="00000000" w:rsidRDefault="007B76BF">
      <w:pPr>
        <w:pStyle w:val="ConsPlusNormal"/>
        <w:jc w:val="both"/>
      </w:pPr>
      <w:r>
        <w:t>(в ред. постановлений Минтруда и соцзащиты от 31.05.2011 N 36, от 08.04.2013</w:t>
      </w:r>
      <w:r>
        <w:t xml:space="preserve"> N 31)</w:t>
      </w:r>
    </w:p>
    <w:p w:rsidR="00000000" w:rsidRDefault="007B76BF">
      <w:pPr>
        <w:pStyle w:val="ConsPlusNormal"/>
        <w:spacing w:before="200"/>
        <w:ind w:firstLine="540"/>
        <w:jc w:val="both"/>
      </w:pPr>
      <w:r>
        <w:t>При заполнении граф 11, 12 дополнительно указывается период работы.</w:t>
      </w:r>
    </w:p>
    <w:p w:rsidR="00000000" w:rsidRDefault="007B76BF">
      <w:pPr>
        <w:pStyle w:val="ConsPlusNormal"/>
        <w:jc w:val="both"/>
      </w:pPr>
      <w:r>
        <w:t>(в ред. постановления Минтруда и соцзащиты от 08.04.2013 N 31)</w:t>
      </w:r>
    </w:p>
    <w:p w:rsidR="00000000" w:rsidRDefault="007B76BF">
      <w:pPr>
        <w:pStyle w:val="ConsPlusNormal"/>
        <w:spacing w:before="200"/>
        <w:ind w:firstLine="540"/>
        <w:jc w:val="both"/>
      </w:pPr>
      <w:r>
        <w:t xml:space="preserve">В графах 13 - 17 указывается количество имеющихся свободных рабочих мест (вакансий) для приема на работу в счет брони </w:t>
      </w:r>
      <w:r>
        <w:t>граждан, особо нуждающихся в социальной защите и не способных на равных условиях конкурировать на рынке труда.</w:t>
      </w:r>
    </w:p>
    <w:p w:rsidR="00000000" w:rsidRDefault="007B76BF">
      <w:pPr>
        <w:pStyle w:val="ConsPlusNormal"/>
        <w:jc w:val="both"/>
      </w:pPr>
      <w:r>
        <w:t>(в ред. постановления Минтруда и соцзащиты от 08.04.2013 N 31)</w:t>
      </w:r>
    </w:p>
    <w:p w:rsidR="00000000" w:rsidRDefault="007B76BF">
      <w:pPr>
        <w:pStyle w:val="ConsPlusNormal"/>
        <w:spacing w:before="200"/>
        <w:ind w:firstLine="540"/>
        <w:jc w:val="both"/>
      </w:pPr>
      <w:r>
        <w:t>В графе 18 указывается количество имеющихся свободных рабочих мест для приема на р</w:t>
      </w:r>
      <w:r>
        <w:t>аботу в счет брони родителей, которые обязаны возмещать расходы, затраченные государством на содержание детей, находящихся на государственном обеспечении, и направленных по решению суда в органы государственной службы занятости населения для трудоустройств</w:t>
      </w:r>
      <w:r>
        <w:t>а.</w:t>
      </w:r>
    </w:p>
    <w:p w:rsidR="00000000" w:rsidRDefault="007B76BF">
      <w:pPr>
        <w:pStyle w:val="ConsPlusNormal"/>
        <w:jc w:val="both"/>
      </w:pPr>
      <w:r>
        <w:t>(в ред. постановления Минтруда и соцзащиты от 08.04.2013 N 31)</w:t>
      </w:r>
    </w:p>
    <w:p w:rsidR="00000000" w:rsidRDefault="007B76BF">
      <w:pPr>
        <w:pStyle w:val="ConsPlusNormal"/>
        <w:spacing w:before="200"/>
        <w:ind w:firstLine="540"/>
        <w:jc w:val="both"/>
      </w:pPr>
      <w:r>
        <w:t>В графе 19 указывается наличие жилого помещения, которое предоставляется работникам: жилой дом, квартира, общежитие, жилое помещение коммерческого использования.</w:t>
      </w:r>
    </w:p>
    <w:p w:rsidR="00000000" w:rsidRDefault="007B76BF">
      <w:pPr>
        <w:pStyle w:val="ConsPlusNormal"/>
        <w:jc w:val="both"/>
      </w:pPr>
      <w:r>
        <w:t>(в ред. постановлений Минтру</w:t>
      </w:r>
      <w:r>
        <w:t>да и соцзащиты от 28.06.2010 N 87, от 08.04.2013 N 31, от 08.04.2015 N 25)</w:t>
      </w:r>
    </w:p>
    <w:p w:rsidR="00000000" w:rsidRDefault="007B76BF">
      <w:pPr>
        <w:pStyle w:val="ConsPlusNormal"/>
        <w:spacing w:before="200"/>
        <w:ind w:firstLine="540"/>
        <w:jc w:val="both"/>
      </w:pPr>
      <w:r>
        <w:t>В графе 20 указываются другие требования нанимателя к кандидатам, в том числе: опыт работы, умение работы на компьютере, знание компьютерных программ, иностранных языков, наличие во</w:t>
      </w:r>
      <w:r>
        <w:t>дительского удостоверения на право управления механическим транспортным средством и другие.</w:t>
      </w:r>
    </w:p>
    <w:p w:rsidR="00000000" w:rsidRDefault="007B76BF">
      <w:pPr>
        <w:pStyle w:val="ConsPlusNormal"/>
        <w:jc w:val="both"/>
      </w:pPr>
      <w:r>
        <w:t>(в ред. постановления Минтру</w:t>
      </w:r>
      <w:bookmarkStart w:id="1" w:name="_GoBack"/>
      <w:bookmarkEnd w:id="1"/>
      <w:r>
        <w:t>да и соцзащиты от 08.04.2013 N 31)</w:t>
      </w:r>
    </w:p>
    <w:p w:rsidR="00000000" w:rsidRDefault="007B76BF">
      <w:pPr>
        <w:pStyle w:val="ConsPlusNormal"/>
        <w:ind w:firstLine="540"/>
        <w:jc w:val="both"/>
      </w:pPr>
      <w:r>
        <w:t>Часть исключена. - Постановление Минтруда и соцзащиты от 28.06.2010 N 87.</w:t>
      </w:r>
    </w:p>
    <w:p w:rsidR="00000000" w:rsidRDefault="007B76B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7B76B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7B76BF" w:rsidRDefault="007B76BF">
            <w:pPr>
              <w:pStyle w:val="ConsPlusNormal"/>
              <w:jc w:val="both"/>
              <w:rPr>
                <w:color w:val="392C69"/>
              </w:rPr>
            </w:pPr>
            <w:proofErr w:type="spellStart"/>
            <w:r w:rsidRPr="007B76BF">
              <w:rPr>
                <w:color w:val="392C69"/>
              </w:rPr>
              <w:t>КонсультантПлюс</w:t>
            </w:r>
            <w:proofErr w:type="spellEnd"/>
            <w:r w:rsidRPr="007B76BF">
              <w:rPr>
                <w:color w:val="392C69"/>
              </w:rPr>
              <w:t>: примечани</w:t>
            </w:r>
            <w:r w:rsidRPr="007B76BF">
              <w:rPr>
                <w:color w:val="392C69"/>
              </w:rPr>
              <w:t>е.</w:t>
            </w:r>
          </w:p>
          <w:p w:rsidR="00000000" w:rsidRPr="007B76BF" w:rsidRDefault="007B76BF">
            <w:pPr>
              <w:pStyle w:val="ConsPlusNormal"/>
              <w:jc w:val="both"/>
              <w:rPr>
                <w:color w:val="392C69"/>
              </w:rPr>
            </w:pPr>
            <w:r w:rsidRPr="007B76BF">
              <w:rPr>
                <w:color w:val="392C69"/>
              </w:rPr>
              <w:t>Электронная форма, размещена на информационном портале государственной службы занятости населения (gsz.gov.by).</w:t>
            </w:r>
          </w:p>
        </w:tc>
      </w:tr>
    </w:tbl>
    <w:p w:rsidR="00000000" w:rsidRDefault="007B76BF">
      <w:pPr>
        <w:pStyle w:val="ConsPlusNormal"/>
        <w:spacing w:before="260"/>
        <w:ind w:firstLine="540"/>
        <w:jc w:val="both"/>
      </w:pPr>
      <w:r>
        <w:t>Предоставление указанных сведений в электронном виде возможно при наличии у нанимателя электронной цифровой подписи. Для подачи данных сведений нанимателю необходимо заполнить соответствующую электронную форму на информационном портале государственной служ</w:t>
      </w:r>
      <w:r>
        <w:t>бы занятости населения.</w:t>
      </w:r>
    </w:p>
    <w:p w:rsidR="00000000" w:rsidRDefault="007B76BF">
      <w:pPr>
        <w:pStyle w:val="ConsPlusNormal"/>
        <w:jc w:val="both"/>
      </w:pPr>
      <w:r>
        <w:t>(часть двадцать восьмая введена постановлением Минтруда и соцзащиты от 08.04.2013 N 31)</w:t>
      </w:r>
    </w:p>
    <w:p w:rsidR="00000000" w:rsidRDefault="007B76BF">
      <w:pPr>
        <w:pStyle w:val="ConsPlusNormal"/>
        <w:spacing w:before="200"/>
        <w:ind w:firstLine="540"/>
        <w:jc w:val="both"/>
      </w:pPr>
      <w:r>
        <w:t>Электронная форма размещается на указанном портале в разделе "наниматель" и заполняется в соответствии с настоящей Инструкцией. После размещения</w:t>
      </w:r>
      <w:r>
        <w:t xml:space="preserve"> заявленных вакансий в автоматизированной информационной системе "Общереспубликанский банк вакансий" на электронный адрес нанимателя направляется электронное подтверждение об их размещении.</w:t>
      </w:r>
    </w:p>
    <w:p w:rsidR="00000000" w:rsidRDefault="007B76B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>асть двадцать девятая введена постановлением Минтруда и соцзащит</w:t>
      </w:r>
      <w:r>
        <w:t>ы от 08.04.2013 N 31)</w:t>
      </w:r>
    </w:p>
    <w:p w:rsidR="00000000" w:rsidRDefault="007B76BF">
      <w:pPr>
        <w:pStyle w:val="ConsPlusNormal"/>
        <w:jc w:val="both"/>
      </w:pPr>
    </w:p>
    <w:p w:rsidR="00000000" w:rsidRDefault="007B76BF">
      <w:pPr>
        <w:pStyle w:val="ConsPlusNormal"/>
        <w:jc w:val="both"/>
      </w:pPr>
    </w:p>
    <w:p w:rsidR="00000000" w:rsidRDefault="007B76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76BF" w:rsidRDefault="007B76BF">
      <w:pPr>
        <w:pStyle w:val="ConsPlusNormal"/>
        <w:rPr>
          <w:sz w:val="16"/>
          <w:szCs w:val="16"/>
        </w:rPr>
      </w:pPr>
    </w:p>
    <w:sectPr w:rsidR="007B76B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5FDC"/>
    <w:rsid w:val="00275FDC"/>
    <w:rsid w:val="007B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1414</Words>
  <Characters>8062</Characters>
  <Application>Microsoft Office Word</Application>
  <DocSecurity>2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4018.00.51</Company>
  <LinksUpToDate>false</LinksUpToDate>
  <CharactersWithSpaces>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creator>Бирук Ася Викторовна</dc:creator>
  <cp:lastModifiedBy>Бирук Ася Викторовна</cp:lastModifiedBy>
  <cp:revision>2</cp:revision>
  <dcterms:created xsi:type="dcterms:W3CDTF">2019-08-07T14:37:00Z</dcterms:created>
  <dcterms:modified xsi:type="dcterms:W3CDTF">2019-08-07T14:37:00Z</dcterms:modified>
</cp:coreProperties>
</file>